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0F" w:rsidRPr="008C640F" w:rsidRDefault="008C640F" w:rsidP="008C640F">
      <w:pPr>
        <w:pBdr>
          <w:bottom w:val="single" w:sz="4" w:space="0" w:color="00FF00"/>
        </w:pBdr>
        <w:spacing w:after="120" w:line="240" w:lineRule="atLeast"/>
        <w:outlineLvl w:val="0"/>
        <w:rPr>
          <w:rFonts w:eastAsia="Times New Roman" w:cstheme="minorHAnsi"/>
          <w:b/>
          <w:bCs/>
          <w:color w:val="CC0000"/>
          <w:kern w:val="36"/>
          <w:sz w:val="24"/>
          <w:szCs w:val="24"/>
          <w:lang w:eastAsia="cs-CZ"/>
        </w:rPr>
      </w:pPr>
      <w:r w:rsidRPr="008C640F">
        <w:rPr>
          <w:rFonts w:eastAsia="Times New Roman" w:cstheme="minorHAnsi"/>
          <w:b/>
          <w:bCs/>
          <w:color w:val="CC0000"/>
          <w:kern w:val="36"/>
          <w:sz w:val="24"/>
          <w:szCs w:val="24"/>
          <w:lang w:eastAsia="cs-CZ"/>
        </w:rPr>
        <w:t>Opožděný vývoj řeči</w:t>
      </w:r>
    </w:p>
    <w:p w:rsidR="008C640F" w:rsidRPr="008C640F" w:rsidRDefault="008C640F" w:rsidP="008C640F">
      <w:pPr>
        <w:spacing w:after="24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C640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Jestliže dítě výrazně zaostává ve svém řečovém vývoji ještě ve třech letech, pak se zřejmě jedná o opožděný vývoj řeči</w:t>
      </w:r>
      <w:r w:rsidRPr="008C640F">
        <w:rPr>
          <w:rFonts w:eastAsia="Times New Roman" w:cstheme="minorHAnsi"/>
          <w:color w:val="000000"/>
          <w:sz w:val="24"/>
          <w:szCs w:val="24"/>
          <w:lang w:eastAsia="cs-CZ"/>
        </w:rPr>
        <w:t>, který může mít různé příčiny a pravděpodobně již vyžaduje speciální logopedickou péči.</w:t>
      </w:r>
    </w:p>
    <w:p w:rsidR="008C640F" w:rsidRPr="008C640F" w:rsidRDefault="008C640F" w:rsidP="008C640F">
      <w:pPr>
        <w:spacing w:after="24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C640F">
        <w:rPr>
          <w:rFonts w:eastAsia="Times New Roman" w:cstheme="minorHAnsi"/>
          <w:color w:val="000000"/>
          <w:sz w:val="24"/>
          <w:szCs w:val="24"/>
          <w:lang w:eastAsia="cs-CZ"/>
        </w:rPr>
        <w:t>Prostý opožděný vývoj řeči je zpravidla ovlivněn genetickými faktory. Dítě má velmi dobré rozumění řeči a rozvinutou motoriku a hru. Ve spolupráci s logopedem je rodina instruována o vhodném výchovném a řečovém vedení dítěte. Prognóza je velmi dobrá.</w:t>
      </w:r>
    </w:p>
    <w:p w:rsidR="008C640F" w:rsidRPr="008C640F" w:rsidRDefault="008C640F" w:rsidP="008C640F">
      <w:pPr>
        <w:spacing w:after="24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C640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Děti, které se </w:t>
      </w:r>
      <w:proofErr w:type="spellStart"/>
      <w:r w:rsidRPr="008C640F">
        <w:rPr>
          <w:rFonts w:eastAsia="Times New Roman" w:cstheme="minorHAnsi"/>
          <w:color w:val="000000"/>
          <w:sz w:val="24"/>
          <w:szCs w:val="24"/>
          <w:lang w:eastAsia="cs-CZ"/>
        </w:rPr>
        <w:t>se</w:t>
      </w:r>
      <w:proofErr w:type="spellEnd"/>
      <w:r w:rsidRPr="008C640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sluchovou vadou již narodí nebo ji získají v raném věku, mají vždy ovlivněn a deformován vývoj řeči. Včasné diagnostikování sluchové vady je důležitým předpokladem zahájení cílené logopedické terapie.</w:t>
      </w:r>
    </w:p>
    <w:p w:rsidR="008C640F" w:rsidRPr="008C640F" w:rsidRDefault="008C640F" w:rsidP="008C640F">
      <w:pPr>
        <w:spacing w:after="24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C640F">
        <w:rPr>
          <w:rFonts w:eastAsia="Times New Roman" w:cstheme="minorHAnsi"/>
          <w:color w:val="000000"/>
          <w:sz w:val="24"/>
          <w:szCs w:val="24"/>
          <w:lang w:eastAsia="cs-CZ"/>
        </w:rPr>
        <w:t>Proto je nutné při každém podezření, kdy dítě nereaguje adekvátně na zvukové a řečové podněty, aby rodiče neprodleně vyhledali péči odborníka - lékaře ORL nebo foniatra.</w:t>
      </w:r>
    </w:p>
    <w:p w:rsidR="008C640F" w:rsidRPr="008C640F" w:rsidRDefault="008C640F" w:rsidP="008C640F">
      <w:pPr>
        <w:spacing w:after="24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C640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Děti s nižším intelektem a celkovým opožděním se řeč rozvíjí zpravidla pomaleji a </w:t>
      </w:r>
      <w:proofErr w:type="spellStart"/>
      <w:r w:rsidRPr="008C640F">
        <w:rPr>
          <w:rFonts w:eastAsia="Times New Roman" w:cstheme="minorHAnsi"/>
          <w:color w:val="000000"/>
          <w:sz w:val="24"/>
          <w:szCs w:val="24"/>
          <w:lang w:eastAsia="cs-CZ"/>
        </w:rPr>
        <w:t>deformovaně</w:t>
      </w:r>
      <w:proofErr w:type="spellEnd"/>
      <w:r w:rsidRPr="008C640F">
        <w:rPr>
          <w:rFonts w:eastAsia="Times New Roman" w:cstheme="minorHAnsi"/>
          <w:color w:val="000000"/>
          <w:sz w:val="24"/>
          <w:szCs w:val="24"/>
          <w:lang w:eastAsia="cs-CZ"/>
        </w:rPr>
        <w:t>, podle stupně postižení. Dítě má malou slovní zásobu, tvoří věty agramaticky, má často obsáhlou vadu výslovnosti, jeho řečový vývoj je prodloužený a vyžaduje dlouhodobou logopedickou péči.</w:t>
      </w:r>
    </w:p>
    <w:p w:rsidR="008C640F" w:rsidRPr="008C640F" w:rsidRDefault="008C640F" w:rsidP="008C640F">
      <w:pPr>
        <w:spacing w:after="24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C640F">
        <w:rPr>
          <w:rFonts w:eastAsia="Times New Roman" w:cstheme="minorHAnsi"/>
          <w:color w:val="000000"/>
          <w:sz w:val="24"/>
          <w:szCs w:val="24"/>
          <w:lang w:eastAsia="cs-CZ"/>
        </w:rPr>
        <w:t>K opoždění nebo narušení vývoje řeči může dojít také u dětí: s vrozeným rozštěpem patra rtu,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8C640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 narušeným vývojem </w:t>
      </w:r>
      <w:proofErr w:type="gramStart"/>
      <w:r w:rsidRPr="008C640F">
        <w:rPr>
          <w:rFonts w:eastAsia="Times New Roman" w:cstheme="minorHAnsi"/>
          <w:color w:val="000000"/>
          <w:sz w:val="24"/>
          <w:szCs w:val="24"/>
          <w:lang w:eastAsia="cs-CZ"/>
        </w:rPr>
        <w:t>chrupu,s výrazně</w:t>
      </w:r>
      <w:proofErr w:type="gramEnd"/>
      <w:r w:rsidRPr="008C640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zkrácenou podjazykovou uzdičkou,s deformací jazyka. U těchto dětí je dobrá slovní zásoba, snížená je však schopnost správné artikulace a tím je narušeno dorozumívání. Spolu s chirurgickou úpravou mluvidel je nutná dlouhodobá logopedická péče.</w:t>
      </w:r>
    </w:p>
    <w:p w:rsidR="008C640F" w:rsidRPr="008C640F" w:rsidRDefault="008C640F" w:rsidP="008C640F">
      <w:pPr>
        <w:spacing w:after="240" w:line="360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C640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Vývojová dysartrie - </w:t>
      </w:r>
      <w:r w:rsidRPr="008C640F">
        <w:rPr>
          <w:rFonts w:eastAsia="Times New Roman" w:cstheme="minorHAnsi"/>
          <w:color w:val="000000"/>
          <w:sz w:val="24"/>
          <w:szCs w:val="24"/>
          <w:lang w:eastAsia="cs-CZ"/>
        </w:rPr>
        <w:t>Tato porucha je jedním z příznaků dětské mozkové obrny. Projevuje se zpravidla výrazným narušením mluvidel, kdy dítě nedokáže nastavit mluvidla tak, aby určitou hlásku správně realizovalo. Tyto děti mívají často potíže s polykáním a nadměrným sliněním. Dobrý intelekt bývá často zachován, dítě dobře vnímá a rozumí mluvené řeči.</w:t>
      </w:r>
    </w:p>
    <w:p w:rsidR="00131505" w:rsidRPr="008C640F" w:rsidRDefault="00131505">
      <w:pPr>
        <w:rPr>
          <w:rFonts w:cstheme="minorHAnsi"/>
          <w:sz w:val="24"/>
          <w:szCs w:val="24"/>
        </w:rPr>
      </w:pPr>
    </w:p>
    <w:sectPr w:rsidR="00131505" w:rsidRPr="008C640F" w:rsidSect="0013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8C640F"/>
    <w:rsid w:val="00131505"/>
    <w:rsid w:val="008C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505"/>
  </w:style>
  <w:style w:type="paragraph" w:styleId="Nadpis1">
    <w:name w:val="heading 1"/>
    <w:basedOn w:val="Normln"/>
    <w:link w:val="Nadpis1Char"/>
    <w:uiPriority w:val="9"/>
    <w:qFormat/>
    <w:rsid w:val="008C6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64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C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64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2019-06-22T09:08:00Z</dcterms:created>
  <dcterms:modified xsi:type="dcterms:W3CDTF">2019-06-22T09:08:00Z</dcterms:modified>
</cp:coreProperties>
</file>